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5128D3">
        <w:rPr>
          <w:rFonts w:ascii="Times New Roman" w:hAnsi="Times New Roman" w:cs="Times New Roman"/>
          <w:sz w:val="32"/>
          <w:szCs w:val="32"/>
        </w:rPr>
        <w:t>7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5128D3">
        <w:rPr>
          <w:rFonts w:ascii="Times New Roman" w:hAnsi="Times New Roman" w:cs="Times New Roman"/>
          <w:sz w:val="24"/>
          <w:szCs w:val="24"/>
        </w:rPr>
        <w:t>7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6F2D7E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5128D3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6F7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C34194">
        <w:rPr>
          <w:rFonts w:ascii="Times New Roman" w:hAnsi="Times New Roman" w:cs="Times New Roman"/>
          <w:b/>
          <w:sz w:val="24"/>
          <w:szCs w:val="24"/>
        </w:rPr>
        <w:t>1</w:t>
      </w:r>
      <w:r w:rsidR="00B13F43">
        <w:rPr>
          <w:rFonts w:ascii="Times New Roman" w:hAnsi="Times New Roman" w:cs="Times New Roman"/>
          <w:b/>
          <w:sz w:val="24"/>
          <w:szCs w:val="24"/>
        </w:rPr>
        <w:t>2</w:t>
      </w:r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 w:rsidR="00C34194">
        <w:rPr>
          <w:rFonts w:ascii="Times New Roman" w:hAnsi="Times New Roman" w:cs="Times New Roman"/>
          <w:sz w:val="24"/>
          <w:szCs w:val="24"/>
        </w:rPr>
        <w:t xml:space="preserve">Добри Ковачев,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C341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194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173933">
        <w:rPr>
          <w:rFonts w:ascii="Times New Roman" w:hAnsi="Times New Roman" w:cs="Times New Roman"/>
          <w:sz w:val="24"/>
          <w:szCs w:val="24"/>
        </w:rPr>
        <w:t>, Людмил Иванов, Николай Бойчев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C34194">
        <w:rPr>
          <w:rFonts w:ascii="Times New Roman" w:hAnsi="Times New Roman" w:cs="Times New Roman"/>
          <w:sz w:val="24"/>
          <w:szCs w:val="24"/>
        </w:rPr>
        <w:t>1</w:t>
      </w:r>
      <w:r w:rsidR="00B13F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3F43" w:rsidRDefault="00B13F43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</w:t>
      </w:r>
      <w:r w:rsidRPr="00B13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Галин Дамянов</w:t>
      </w:r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1.Замени в поименния състав на СИК на територията на община Попово.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2.Замени в поименния състав на СИК на територията на община Омуртаг.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поименния състав на СИК на територията на община Опака.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Регистрация на застъпници на кандидатска листа за изборите за народни представители на 11 юли 2021 г. в изборен район 28 Търговищки, предложени от КП „БСП за България“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 – вх.№ 178/06.06.21г.“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Регистрация на застъпници на кандидатска листа за изборите за народни представители на 11 юли 2021 г. в изборен район 28 Търговищки, предложени от ПП „Движение за права и свободи“- вх.№ 179/06.06.21г.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7.Публикуване списък упълномощени представители по заявление на КП“БСП за България“.</w:t>
      </w:r>
    </w:p>
    <w:p w:rsidR="0046340E" w:rsidRDefault="0046340E" w:rsidP="0046340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Calibri" w:hAnsi="Times New Roman" w:cs="Times New Roman"/>
          <w:sz w:val="24"/>
          <w:szCs w:val="24"/>
        </w:rPr>
        <w:t>Определяне на членове на РИК Търговище, които ще участват в снабдяването на СИК с избирателни кутии, бюлетини за гласуване, избирателни списъци, печати, формуляри от протоколи, списъци и чернови и ще контролират тяхното разпределение по секции и транспортиране по общини на територията на 28ми избирателен район Търговищки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Разглеждане на сигнал с вх.№ 119/30.06.2021г.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10.Замени в поименния състав на СИК на територията на община Търговище.</w:t>
      </w:r>
    </w:p>
    <w:p w:rsidR="00F758C8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12 гласа „ЗА“, РИК Търговище прие</w:t>
      </w:r>
    </w:p>
    <w:p w:rsidR="0046340E" w:rsidRPr="00DF6BA2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6340E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40E" w:rsidRPr="00410DD5" w:rsidRDefault="0046340E" w:rsidP="00463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КП“БСП за България“, вх.№ 172/06.07.2021г. и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187/07.07.2021г., имащи право да посочват членове на СИК на територията на община Попово за замяна в поименния състав на СИК, поради подадени оставки на членове на СИК.</w:t>
      </w:r>
    </w:p>
    <w:p w:rsidR="0046340E" w:rsidRDefault="0046340E" w:rsidP="0046340E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6340E" w:rsidRPr="00770293" w:rsidRDefault="0046340E" w:rsidP="00463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Освобождава поради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подаване на оставка на членове на СИК и назначава нови членове на СИК на територията на община Попово, в съответствие с представените заявления от КП“БСП за България“, вх.№ 172/06.07.2021г. и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187/07.07.2021г.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Анулира удостоверенията на освободените членове и издава нови на новоназначените такива.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46340E" w:rsidRPr="00DF6BA2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6340E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40E" w:rsidRPr="00410DD5" w:rsidRDefault="0046340E" w:rsidP="00463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КП“БСП за България“, с вх.№ 176/06.07.2021г., имащи право да посочват членове на СИК на територията на община Омуртаг за замяна в поименния състав на СИК, поради подадени оставки на членове на СИК.</w:t>
      </w:r>
    </w:p>
    <w:p w:rsidR="0046340E" w:rsidRDefault="0046340E" w:rsidP="0046340E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6340E" w:rsidRPr="00770293" w:rsidRDefault="0046340E" w:rsidP="00463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Освобождава поради подаване на оставка на членове на СИК и назначава нови членове на СИК на територията на община Омуртаг, в съответствие с представеното заявление от КП“БСП за България“, с вх.№ 176/06.07.2021г. 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Анулира удостоверенията на освободените членове и издава нови на новоназначените такива.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Pr="00DF6BA2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85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6340E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яна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40E" w:rsidRPr="00410DD5" w:rsidRDefault="0046340E" w:rsidP="00463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187/07.07.2021г. и заявление с вх.№ 180/06.07.2021г.от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свободи“., имащи право да посочват членове на СИК на територията на община Опака за замяна в поименния състав на СИК, поради подадени оставки на членове на СИК.</w:t>
      </w:r>
    </w:p>
    <w:p w:rsidR="0046340E" w:rsidRDefault="0046340E" w:rsidP="0046340E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6340E" w:rsidRPr="00770293" w:rsidRDefault="0046340E" w:rsidP="00463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Освобождава поради подаване на оставка на членове на СИК и назначава нови членове на СИК на територията на община Опака, в съответствие с представеното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187/07.07.2021г. и заявление с вх.№ 180/06.07.2021г.от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свободи“. 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Анулира удостоверенията на освободените членове и издава нови на новоназначените такива.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46340E" w:rsidRPr="0082554B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86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46340E" w:rsidRPr="0082554B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lastRenderedPageBreak/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>Галин Дачев – пълномощник на КП“БСП за България“</w:t>
      </w:r>
      <w:r w:rsidRPr="0082554B">
        <w:rPr>
          <w:rFonts w:ascii="Times New Roman" w:hAnsi="Times New Roman" w:cs="Times New Roman"/>
          <w:sz w:val="24"/>
          <w:szCs w:val="24"/>
        </w:rPr>
        <w:t>, заведено с вх. № 1</w:t>
      </w:r>
      <w:r>
        <w:rPr>
          <w:rFonts w:ascii="Times New Roman" w:hAnsi="Times New Roman" w:cs="Times New Roman"/>
          <w:sz w:val="24"/>
          <w:szCs w:val="24"/>
        </w:rPr>
        <w:t>73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</w:t>
      </w:r>
      <w:r>
        <w:rPr>
          <w:rFonts w:ascii="Times New Roman" w:hAnsi="Times New Roman" w:cs="Times New Roman"/>
          <w:sz w:val="24"/>
          <w:szCs w:val="24"/>
        </w:rPr>
        <w:t>към</w:t>
      </w:r>
      <w:r w:rsidRPr="008255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r>
        <w:rPr>
          <w:rFonts w:ascii="Times New Roman" w:hAnsi="Times New Roman" w:cs="Times New Roman"/>
          <w:sz w:val="24"/>
          <w:szCs w:val="24"/>
        </w:rPr>
        <w:t xml:space="preserve">КП“БСП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</w:t>
      </w:r>
      <w:r w:rsidRPr="008255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46340E" w:rsidRPr="0082554B" w:rsidRDefault="0046340E" w:rsidP="004634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седемнадесет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r>
        <w:rPr>
          <w:rFonts w:ascii="Times New Roman" w:hAnsi="Times New Roman" w:cs="Times New Roman"/>
          <w:sz w:val="24"/>
          <w:szCs w:val="24"/>
        </w:rPr>
        <w:t>КП“БСП за България“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76"/>
        <w:gridCol w:w="4540"/>
      </w:tblGrid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Найден Иванов Иванов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Георги Григоров Гогов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Тодор Анков Тодоров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 xml:space="preserve">Пеню </w:t>
            </w:r>
            <w:proofErr w:type="spellStart"/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Бахнев</w:t>
            </w:r>
            <w:proofErr w:type="spellEnd"/>
            <w:r w:rsidRPr="0087156C">
              <w:rPr>
                <w:rFonts w:ascii="Times New Roman" w:hAnsi="Times New Roman" w:cs="Times New Roman"/>
                <w:sz w:val="24"/>
                <w:szCs w:val="24"/>
              </w:rPr>
              <w:t xml:space="preserve"> Пенев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Йордан Тодоров Габровски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Иван Стойков Кръстев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Тодор Ненов Тодоров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Нели Йорданова Ботева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Димитър Георгиев Маринов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Атанас Ангелов Атанасов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Хасан Хасанов Мустафов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Анета Славчева Ангелова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Мая Иванова Йорданова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Цветанка Младенова Николаева</w:t>
            </w:r>
          </w:p>
        </w:tc>
      </w:tr>
      <w:tr w:rsidR="0046340E" w:rsidRPr="0087156C" w:rsidTr="00C63B06">
        <w:trPr>
          <w:trHeight w:val="31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Радка Маркова Тодорова</w:t>
            </w:r>
          </w:p>
        </w:tc>
      </w:tr>
      <w:tr w:rsidR="0046340E" w:rsidRPr="0087156C" w:rsidTr="00C63B06">
        <w:trPr>
          <w:trHeight w:val="345"/>
        </w:trPr>
        <w:tc>
          <w:tcPr>
            <w:tcW w:w="66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0" w:type="dxa"/>
            <w:noWrap/>
            <w:hideMark/>
          </w:tcPr>
          <w:p w:rsidR="0046340E" w:rsidRPr="0087156C" w:rsidRDefault="0046340E" w:rsidP="00C63B0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6C">
              <w:rPr>
                <w:rFonts w:ascii="Times New Roman" w:hAnsi="Times New Roman" w:cs="Times New Roman"/>
                <w:sz w:val="24"/>
                <w:szCs w:val="24"/>
              </w:rPr>
              <w:t>Драгомира Иванова Станева</w:t>
            </w:r>
          </w:p>
        </w:tc>
      </w:tr>
    </w:tbl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пред ЦИК.</w:t>
      </w:r>
    </w:p>
    <w:p w:rsidR="0046340E" w:rsidRDefault="0046340E" w:rsidP="0046340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87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46340E" w:rsidRPr="0082554B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46340E" w:rsidRPr="0082554B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 xml:space="preserve">Хамди Илиязов –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заведено с вх. № 1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</w:t>
      </w:r>
      <w:r>
        <w:rPr>
          <w:rFonts w:ascii="Times New Roman" w:hAnsi="Times New Roman" w:cs="Times New Roman"/>
          <w:sz w:val="24"/>
          <w:szCs w:val="24"/>
        </w:rPr>
        <w:t>към</w:t>
      </w:r>
      <w:r w:rsidRPr="008255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</w:t>
      </w:r>
      <w:r w:rsidRPr="008255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46340E" w:rsidRPr="0082554B" w:rsidRDefault="0046340E" w:rsidP="004634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единадесет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3860"/>
      </w:tblGrid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Име презиме фамилия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Нефисе Ахмедова Хасанова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Бахри Ахмедов Салиев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Асан Мехмедов Хасанов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Бейтула Селимов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Феимов</w:t>
            </w:r>
            <w:proofErr w:type="spellEnd"/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Али Сабриев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Кясимов</w:t>
            </w:r>
            <w:proofErr w:type="spellEnd"/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Садифе Хасанова Ибрямова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Пембе Хюсеинова Визова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Сафие Бахтияр Юмерова 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Миневер</w:t>
            </w:r>
            <w:proofErr w:type="spellEnd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Али Хюсеин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Нелбюл</w:t>
            </w:r>
            <w:proofErr w:type="spellEnd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Басриева</w:t>
            </w:r>
            <w:proofErr w:type="spellEnd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Хасанова</w:t>
            </w:r>
          </w:p>
        </w:tc>
      </w:tr>
      <w:tr w:rsidR="0046340E" w:rsidRPr="009F5D89" w:rsidTr="00C63B06">
        <w:trPr>
          <w:trHeight w:val="375"/>
        </w:trPr>
        <w:tc>
          <w:tcPr>
            <w:tcW w:w="9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0" w:type="dxa"/>
            <w:noWrap/>
            <w:hideMark/>
          </w:tcPr>
          <w:p w:rsidR="0046340E" w:rsidRPr="009F5D89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Айла </w:t>
            </w:r>
            <w:proofErr w:type="spellStart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>Бехчетова</w:t>
            </w:r>
            <w:proofErr w:type="spellEnd"/>
            <w:r w:rsidRPr="009F5D89">
              <w:rPr>
                <w:rFonts w:ascii="Times New Roman" w:hAnsi="Times New Roman" w:cs="Times New Roman"/>
                <w:sz w:val="24"/>
                <w:szCs w:val="24"/>
              </w:rPr>
              <w:t xml:space="preserve"> Юмерова</w:t>
            </w:r>
          </w:p>
        </w:tc>
      </w:tr>
    </w:tbl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пред ЦИК.</w:t>
      </w:r>
    </w:p>
    <w:p w:rsidR="0046340E" w:rsidRPr="0082554B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88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82554B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46340E" w:rsidRPr="0082554B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2554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54B">
        <w:rPr>
          <w:rFonts w:ascii="Times New Roman" w:hAnsi="Times New Roman" w:cs="Times New Roman"/>
          <w:sz w:val="24"/>
          <w:szCs w:val="24"/>
        </w:rPr>
        <w:t xml:space="preserve">Регистрация на застъпници на кандидатска листа за изборите за народни представители на 11 юли 2021 г. в изборен район 28 Търговищки, предложени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82554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82554B">
        <w:rPr>
          <w:rFonts w:ascii="Times New Roman" w:hAnsi="Times New Roman" w:cs="Times New Roman"/>
          <w:sz w:val="24"/>
          <w:szCs w:val="24"/>
        </w:rPr>
        <w:t>“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В РИК-Търговище постъпи предложение - /приложение 39-НС/  от </w:t>
      </w:r>
      <w:r>
        <w:rPr>
          <w:rFonts w:ascii="Times New Roman" w:hAnsi="Times New Roman" w:cs="Times New Roman"/>
          <w:sz w:val="24"/>
          <w:szCs w:val="24"/>
        </w:rPr>
        <w:t xml:space="preserve">Хамди Илиязов – пълномощник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заведено с вх. № 1</w:t>
      </w:r>
      <w:r>
        <w:rPr>
          <w:rFonts w:ascii="Times New Roman" w:hAnsi="Times New Roman" w:cs="Times New Roman"/>
          <w:sz w:val="24"/>
          <w:szCs w:val="24"/>
        </w:rPr>
        <w:t>79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82554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554B">
        <w:rPr>
          <w:rFonts w:ascii="Times New Roman" w:hAnsi="Times New Roman" w:cs="Times New Roman"/>
          <w:sz w:val="24"/>
          <w:szCs w:val="24"/>
        </w:rPr>
        <w:t xml:space="preserve">.2021 г. във входящия регистър на РИК и </w:t>
      </w:r>
      <w:r>
        <w:rPr>
          <w:rFonts w:ascii="Times New Roman" w:hAnsi="Times New Roman" w:cs="Times New Roman"/>
          <w:sz w:val="24"/>
          <w:szCs w:val="24"/>
        </w:rPr>
        <w:t>към</w:t>
      </w:r>
      <w:r w:rsidRPr="0082554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82554B">
        <w:rPr>
          <w:rFonts w:ascii="Times New Roman" w:hAnsi="Times New Roman" w:cs="Times New Roman"/>
          <w:sz w:val="24"/>
          <w:szCs w:val="24"/>
        </w:rPr>
        <w:t xml:space="preserve">в регистъра на застъпниците на РИК, с което се предлага РИК Търговище да регистрира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народни представители за Народно събрание насрочени на 11 юли 2021 г. Към предложението е приложено и Приложение-списък на хартиен и в електронен вид, с попълнени данни на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554B">
        <w:rPr>
          <w:rFonts w:ascii="Times New Roman" w:hAnsi="Times New Roman" w:cs="Times New Roman"/>
          <w:sz w:val="24"/>
          <w:szCs w:val="24"/>
        </w:rPr>
        <w:t xml:space="preserve">  лица, както и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554B"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41-НС/</w:t>
      </w:r>
      <w:r>
        <w:rPr>
          <w:rFonts w:ascii="Times New Roman" w:hAnsi="Times New Roman" w:cs="Times New Roman"/>
          <w:sz w:val="24"/>
          <w:szCs w:val="24"/>
        </w:rPr>
        <w:t>, пълномощни</w:t>
      </w:r>
      <w:r w:rsidRPr="0082554B">
        <w:rPr>
          <w:rFonts w:ascii="Times New Roman" w:hAnsi="Times New Roman" w:cs="Times New Roman"/>
          <w:sz w:val="24"/>
          <w:szCs w:val="24"/>
        </w:rPr>
        <w:t>.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 След извършена проверка от „Информационно обслужване" АД се установи, че относно  всички лица, предложени за регистрация, са налице условията да бъдат регистрирани като застъпници на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свободи“</w:t>
      </w:r>
      <w:r w:rsidRPr="0082554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554B">
        <w:rPr>
          <w:rFonts w:ascii="Times New Roman" w:hAnsi="Times New Roman" w:cs="Times New Roman"/>
          <w:sz w:val="24"/>
          <w:szCs w:val="24"/>
        </w:rPr>
        <w:t xml:space="preserve"> изборите за народни представители за Народно събрание насрочени на 11 юли 2021 г.</w:t>
      </w:r>
    </w:p>
    <w:p w:rsidR="0046340E" w:rsidRPr="0082554B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46340E" w:rsidRPr="0082554B" w:rsidRDefault="0046340E" w:rsidP="004634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2554B">
        <w:rPr>
          <w:rFonts w:ascii="Times New Roman" w:hAnsi="Times New Roman" w:cs="Times New Roman"/>
          <w:sz w:val="24"/>
          <w:szCs w:val="24"/>
        </w:rPr>
        <w:t xml:space="preserve">РЕГИСТИРА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2554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тридесет и един</w:t>
      </w:r>
      <w:r w:rsidRPr="0082554B">
        <w:rPr>
          <w:rFonts w:ascii="Times New Roman" w:hAnsi="Times New Roman" w:cs="Times New Roman"/>
          <w:sz w:val="24"/>
          <w:szCs w:val="24"/>
        </w:rPr>
        <w:t xml:space="preserve">/бр. застъпници  на кандидатска листа за изборите за народни представители за Народно събрание на 11 юли 2021 г., предложени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права и свободи“</w:t>
      </w:r>
      <w:r w:rsidRPr="0082554B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3980"/>
      </w:tblGrid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Небие Ахмед Хасан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Шукрие Ахмед Мехмедова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Хасан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Шукриев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Рамаданов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Емине Алиева Мустафова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Али Хасан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Хасан</w:t>
            </w:r>
            <w:proofErr w:type="spellEnd"/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Мустафа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Билялов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Галиб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Шукри Исмаил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Гюлдан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Ахмедова Алиева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Лейля Мюмюнова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Хафузова</w:t>
            </w:r>
            <w:proofErr w:type="spellEnd"/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Айше Ахмедова Юсеинова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Лейля Сабриева Османова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Айнурова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Алиева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Силвия Райкова Атанасова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Сафет Ереджебов Мехмедалиев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Адлер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Юкселов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Ахмедов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Сейхан Сабриев Ахмедов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Светозар Ангелов Стоянов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Метин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Хашимов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Мустафов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Билялова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Исмаилова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Красимирка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 Василева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Мустафа Мехмедов Мустафов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Азиз Мустафов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Азизов</w:t>
            </w:r>
            <w:proofErr w:type="spellEnd"/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Несрин Алиосманова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Раимова</w:t>
            </w:r>
            <w:proofErr w:type="spellEnd"/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Хатидже Османова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Алиа</w:t>
            </w:r>
            <w:proofErr w:type="spellEnd"/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Анко Сашев Атанасов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Ахмед Мехмед </w:t>
            </w: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Боляр</w:t>
            </w:r>
            <w:proofErr w:type="spellEnd"/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Зинеп</w:t>
            </w:r>
            <w:proofErr w:type="spellEnd"/>
            <w:r w:rsidRPr="00B0695D">
              <w:rPr>
                <w:rFonts w:ascii="Times New Roman" w:hAnsi="Times New Roman" w:cs="Times New Roman"/>
                <w:sz w:val="24"/>
                <w:szCs w:val="24"/>
              </w:rPr>
              <w:t xml:space="preserve"> Ибрямова Селимова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Сабрие Сабриева Исуфова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Албена Сашева Ангелова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Гюлхан Ахмедова Асанова</w:t>
            </w:r>
          </w:p>
        </w:tc>
      </w:tr>
      <w:tr w:rsidR="0046340E" w:rsidRPr="00B0695D" w:rsidTr="00C63B06">
        <w:trPr>
          <w:trHeight w:val="405"/>
        </w:trPr>
        <w:tc>
          <w:tcPr>
            <w:tcW w:w="500" w:type="dxa"/>
            <w:noWrap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80" w:type="dxa"/>
            <w:hideMark/>
          </w:tcPr>
          <w:p w:rsidR="0046340E" w:rsidRPr="00B0695D" w:rsidRDefault="0046340E" w:rsidP="00C63B0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0695D">
              <w:rPr>
                <w:rFonts w:ascii="Times New Roman" w:hAnsi="Times New Roman" w:cs="Times New Roman"/>
                <w:sz w:val="24"/>
                <w:szCs w:val="24"/>
              </w:rPr>
              <w:t>Шенай Салимова Алиева</w:t>
            </w:r>
          </w:p>
        </w:tc>
      </w:tr>
    </w:tbl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пред ЦИК.</w:t>
      </w:r>
    </w:p>
    <w:p w:rsidR="0046340E" w:rsidRDefault="0046340E" w:rsidP="0046340E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46340E" w:rsidRPr="00344391" w:rsidRDefault="0046340E" w:rsidP="0046340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  <w:r w:rsidRPr="003443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89</w:t>
      </w:r>
      <w:r w:rsidRPr="00344391">
        <w:rPr>
          <w:rFonts w:ascii="Times New Roman" w:eastAsia="Calibri" w:hAnsi="Times New Roman" w:cs="Times New Roman"/>
          <w:b/>
          <w:sz w:val="24"/>
          <w:szCs w:val="24"/>
          <w:u w:val="single"/>
        </w:rPr>
        <w:t>/0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344391">
        <w:rPr>
          <w:rFonts w:ascii="Times New Roman" w:eastAsia="Calibri" w:hAnsi="Times New Roman" w:cs="Times New Roman"/>
          <w:b/>
          <w:sz w:val="24"/>
          <w:szCs w:val="24"/>
          <w:u w:val="single"/>
        </w:rPr>
        <w:t>.07.2021г.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44391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КП"БСП за България"</w:t>
      </w:r>
      <w:r w:rsidRPr="0034439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6340E" w:rsidRPr="00926236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6236">
        <w:rPr>
          <w:rFonts w:ascii="Times New Roman" w:hAnsi="Times New Roman" w:cs="Times New Roman"/>
          <w:sz w:val="24"/>
          <w:szCs w:val="24"/>
        </w:rPr>
        <w:t xml:space="preserve">С вх. № </w:t>
      </w:r>
      <w:r>
        <w:rPr>
          <w:rFonts w:ascii="Times New Roman" w:hAnsi="Times New Roman" w:cs="Times New Roman"/>
          <w:sz w:val="24"/>
          <w:szCs w:val="24"/>
        </w:rPr>
        <w:t>177/06</w:t>
      </w:r>
      <w:r w:rsidRPr="0092623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26236">
        <w:rPr>
          <w:rFonts w:ascii="Times New Roman" w:hAnsi="Times New Roman" w:cs="Times New Roman"/>
          <w:sz w:val="24"/>
          <w:szCs w:val="24"/>
        </w:rPr>
        <w:t>.2021г. в РИК-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926236">
        <w:rPr>
          <w:rFonts w:ascii="Times New Roman" w:hAnsi="Times New Roman" w:cs="Times New Roman"/>
          <w:sz w:val="24"/>
          <w:szCs w:val="24"/>
        </w:rPr>
        <w:t xml:space="preserve"> е постъпило заявление от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708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708FA">
        <w:rPr>
          <w:rFonts w:ascii="Times New Roman" w:hAnsi="Times New Roman" w:cs="Times New Roman"/>
          <w:sz w:val="24"/>
          <w:szCs w:val="24"/>
        </w:rPr>
        <w:t>“</w:t>
      </w:r>
      <w:r w:rsidRPr="00926236">
        <w:rPr>
          <w:rFonts w:ascii="Times New Roman" w:hAnsi="Times New Roman" w:cs="Times New Roman"/>
          <w:sz w:val="24"/>
          <w:szCs w:val="24"/>
        </w:rPr>
        <w:t xml:space="preserve"> и списък на </w:t>
      </w:r>
      <w:r>
        <w:rPr>
          <w:rFonts w:ascii="Times New Roman" w:hAnsi="Times New Roman" w:cs="Times New Roman"/>
          <w:sz w:val="24"/>
          <w:szCs w:val="24"/>
        </w:rPr>
        <w:t>общо 31</w:t>
      </w:r>
      <w:r w:rsidRPr="00926236">
        <w:rPr>
          <w:rFonts w:ascii="Times New Roman" w:hAnsi="Times New Roman" w:cs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</w:t>
      </w:r>
      <w:r>
        <w:rPr>
          <w:rFonts w:ascii="Times New Roman" w:hAnsi="Times New Roman" w:cs="Times New Roman"/>
          <w:sz w:val="24"/>
          <w:szCs w:val="24"/>
        </w:rPr>
        <w:t>11 юли</w:t>
      </w:r>
      <w:r w:rsidRPr="00926236">
        <w:rPr>
          <w:rFonts w:ascii="Times New Roman" w:hAnsi="Times New Roman" w:cs="Times New Roman"/>
          <w:sz w:val="24"/>
          <w:szCs w:val="24"/>
        </w:rPr>
        <w:t xml:space="preserve"> 2021 г.. Приложен</w:t>
      </w:r>
      <w:r>
        <w:rPr>
          <w:rFonts w:ascii="Times New Roman" w:hAnsi="Times New Roman" w:cs="Times New Roman"/>
          <w:sz w:val="24"/>
          <w:szCs w:val="24"/>
        </w:rPr>
        <w:t>о е заявление</w:t>
      </w:r>
      <w:r w:rsidRPr="00926236">
        <w:rPr>
          <w:rFonts w:ascii="Times New Roman" w:hAnsi="Times New Roman" w:cs="Times New Roman"/>
          <w:sz w:val="24"/>
          <w:szCs w:val="24"/>
        </w:rPr>
        <w:t xml:space="preserve"> и списъ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6236">
        <w:rPr>
          <w:rFonts w:ascii="Times New Roman" w:hAnsi="Times New Roman" w:cs="Times New Roman"/>
          <w:sz w:val="24"/>
          <w:szCs w:val="24"/>
        </w:rPr>
        <w:t xml:space="preserve"> на хартиен и технически носител.</w:t>
      </w:r>
    </w:p>
    <w:p w:rsidR="0046340E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6236">
        <w:rPr>
          <w:rFonts w:ascii="Times New Roman" w:hAnsi="Times New Roman" w:cs="Times New Roman"/>
          <w:sz w:val="24"/>
          <w:szCs w:val="24"/>
        </w:rPr>
        <w:t>След извършена проверка РИК-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926236">
        <w:rPr>
          <w:rFonts w:ascii="Times New Roman" w:hAnsi="Times New Roman" w:cs="Times New Roman"/>
          <w:sz w:val="24"/>
          <w:szCs w:val="24"/>
        </w:rPr>
        <w:t xml:space="preserve"> констатира, че за </w:t>
      </w:r>
      <w:r>
        <w:rPr>
          <w:rFonts w:ascii="Times New Roman" w:hAnsi="Times New Roman" w:cs="Times New Roman"/>
          <w:sz w:val="24"/>
          <w:szCs w:val="24"/>
        </w:rPr>
        <w:t>всички 31</w:t>
      </w:r>
      <w:r w:rsidRPr="0092623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тридесет и един/</w:t>
      </w:r>
      <w:r w:rsidRPr="00926236">
        <w:rPr>
          <w:rFonts w:ascii="Times New Roman" w:hAnsi="Times New Roman" w:cs="Times New Roman"/>
          <w:sz w:val="24"/>
          <w:szCs w:val="24"/>
        </w:rPr>
        <w:t>упълномощени представители са изпълнени изискванията на чл.124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0E" w:rsidRPr="00926236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6236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</w:t>
      </w:r>
      <w:r>
        <w:rPr>
          <w:rFonts w:ascii="Times New Roman" w:hAnsi="Times New Roman" w:cs="Times New Roman"/>
          <w:sz w:val="24"/>
          <w:szCs w:val="24"/>
        </w:rPr>
        <w:t xml:space="preserve"> от ИК</w:t>
      </w:r>
      <w:r w:rsidRPr="00926236">
        <w:rPr>
          <w:rFonts w:ascii="Times New Roman" w:hAnsi="Times New Roman" w:cs="Times New Roman"/>
          <w:sz w:val="24"/>
          <w:szCs w:val="24"/>
        </w:rPr>
        <w:t>, РИК-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46340E" w:rsidRPr="00926236" w:rsidRDefault="0046340E" w:rsidP="004634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26236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46340E" w:rsidRPr="00926236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926236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926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2623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тридесет и един</w:t>
      </w:r>
      <w:r w:rsidRPr="00926236">
        <w:rPr>
          <w:rFonts w:ascii="Times New Roman" w:hAnsi="Times New Roman" w:cs="Times New Roman"/>
          <w:sz w:val="24"/>
          <w:szCs w:val="24"/>
        </w:rPr>
        <w:t xml:space="preserve">/ броя упълномощени представители на </w:t>
      </w:r>
      <w:r>
        <w:rPr>
          <w:rFonts w:ascii="Times New Roman" w:hAnsi="Times New Roman" w:cs="Times New Roman"/>
          <w:sz w:val="24"/>
          <w:szCs w:val="24"/>
        </w:rPr>
        <w:t>КП</w:t>
      </w:r>
      <w:r w:rsidRPr="004708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</w:t>
      </w:r>
      <w:r w:rsidRPr="004708F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40E" w:rsidRPr="00D051A2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926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51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6340E" w:rsidRPr="00DF6BA2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6340E" w:rsidRPr="00494B23" w:rsidRDefault="0046340E" w:rsidP="0046340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94B23">
        <w:rPr>
          <w:rFonts w:ascii="Times New Roman" w:eastAsia="Calibri" w:hAnsi="Times New Roman" w:cs="Times New Roman"/>
          <w:sz w:val="24"/>
          <w:szCs w:val="24"/>
        </w:rPr>
        <w:t xml:space="preserve">Определяне на членове на РИК Търговище, които ще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участват в снабдяването на СИК с избирателни кутии, бюлетини за гласуване, избирателни списъци, печати, формуляри от протоколи, списъци и чернови и ще контролират тяхното разпределение по секции и транспортиране по общини </w:t>
      </w:r>
      <w:r w:rsidRPr="00494B23">
        <w:rPr>
          <w:rFonts w:ascii="Times New Roman" w:eastAsia="Calibri" w:hAnsi="Times New Roman" w:cs="Times New Roman"/>
          <w:sz w:val="24"/>
          <w:szCs w:val="24"/>
        </w:rPr>
        <w:t>на територията на 28ми избирателен район Търговищки</w:t>
      </w:r>
    </w:p>
    <w:p w:rsidR="0046340E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40E" w:rsidRPr="00410DD5" w:rsidRDefault="0046340E" w:rsidP="00463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 </w:t>
      </w:r>
    </w:p>
    <w:p w:rsidR="0046340E" w:rsidRPr="005B3485" w:rsidRDefault="0046340E" w:rsidP="0046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4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6340E" w:rsidRDefault="0046340E" w:rsidP="0046340E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Pr="00494B23">
        <w:rPr>
          <w:rFonts w:ascii="Times New Roman" w:eastAsia="Calibri" w:hAnsi="Times New Roman" w:cs="Times New Roman"/>
          <w:sz w:val="24"/>
          <w:szCs w:val="24"/>
        </w:rPr>
        <w:t xml:space="preserve">членове на РИК Търговище, които ще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участват в снабдяването на СИК с избирателни кутии, бюлетини за гласуване, избирателни списъци, печати, формуляри от протоколи, списъци и чернови и ще контролират тяхното разпределение по секции и транспортиране по общини </w:t>
      </w:r>
      <w:r w:rsidRPr="00494B23">
        <w:rPr>
          <w:rFonts w:ascii="Times New Roman" w:eastAsia="Calibri" w:hAnsi="Times New Roman" w:cs="Times New Roman"/>
          <w:sz w:val="24"/>
          <w:szCs w:val="24"/>
        </w:rPr>
        <w:t>на територията на 28ми избирателен район Търговищки</w:t>
      </w:r>
      <w:r>
        <w:rPr>
          <w:rFonts w:ascii="Times New Roman" w:eastAsia="Calibri" w:hAnsi="Times New Roman" w:cs="Times New Roman"/>
          <w:sz w:val="24"/>
          <w:szCs w:val="24"/>
        </w:rPr>
        <w:t>, както следва:</w:t>
      </w:r>
    </w:p>
    <w:p w:rsidR="0046340E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Антоново – Галин Дамянов, Добри Ковачев и Людмил Иванов</w:t>
      </w:r>
    </w:p>
    <w:p w:rsidR="0046340E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Омуртаг – Николай Бойчев,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Тодор Тодоров и Анелия Александрова</w:t>
      </w:r>
    </w:p>
    <w:p w:rsidR="0046340E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Опака –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46340E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Община Попово – Маринела Първанова </w:t>
      </w:r>
    </w:p>
    <w:p w:rsidR="0046340E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Община Търговище – Десислава Мирева</w:t>
      </w:r>
    </w:p>
    <w:p w:rsidR="0046340E" w:rsidRDefault="0046340E" w:rsidP="0046340E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40E" w:rsidRPr="009A1003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1003">
        <w:rPr>
          <w:rFonts w:ascii="Times New Roman" w:eastAsia="Calibri" w:hAnsi="Times New Roman" w:cs="Times New Roman"/>
          <w:sz w:val="24"/>
          <w:szCs w:val="24"/>
          <w:u w:val="single"/>
        </w:rPr>
        <w:t>РЕШЕНИЕ № 91/07.07.2021г.</w:t>
      </w:r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A1003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9A1003">
        <w:rPr>
          <w:rFonts w:ascii="Times New Roman" w:hAnsi="Times New Roman" w:cs="Times New Roman"/>
          <w:sz w:val="24"/>
          <w:szCs w:val="24"/>
        </w:rPr>
        <w:tab/>
        <w:t>Разглеждане на сигнал вх.№ 119/30.06.2021г.</w:t>
      </w: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119/30.06.2021г.по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ел.поща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РИК Търговище е постъпил сигнал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Е.Христова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-Анастасова относно нерегламентирано поставени агитационни материали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гр.Омуртаг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всички електрически стълбове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.“Цар Освободител“,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.“Генералска“,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.“Васил Левски“,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.“Търновска“,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.“Раковски, разлепени в разрез на Заповед № 243/10.06.2021г.на Кмета на община Омуртаг. След проверка от членове на РИК Търговище, бе установено, че има разлепени агитационни материали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ел.стълбове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бе отправено писмено запитване до „Електроразпределение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Север“АД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-Варна, като собственик на същите, дали е давано разрешение за поставяне на агитационни материали на електрически стълбове на посочените места. </w:t>
      </w: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вх.№ 188/07.07.2021г., „Електроразпределение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Север“АД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-Варна отговори на запитването на РИК, че е извършена тяхна проверка във връзка със запитването на РИК и са установили наличие на поставени агитационни материали на електрически стълбове на улици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гр.Омуртаг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както следва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.“Васил Левски“,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.“Климент Охридски“,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.“Генерал Тотлебен“,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.“Търновска“,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.“Тунджа“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.“Цар Освободител“. В отговорът се съдържа и уведомление, че дружеството не е давало съгласие като собственик на електроенергийните съоръжения, собственост на дружеството, да се поставят агитационни материали от участниците в изборите на 11 юли 2021г. </w:t>
      </w: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 т.1 и т.20 от ИК, чл.186, ал.1 от ИК, във връзка с извършена проверка и получен отговор вх.№ 188/07.07.2021г., от собственика, РИК Търговище </w:t>
      </w:r>
    </w:p>
    <w:p w:rsidR="0046340E" w:rsidRDefault="0046340E" w:rsidP="0046340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F6B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6340E" w:rsidRPr="009A1003" w:rsidRDefault="0046340E" w:rsidP="0046340E">
      <w:pPr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премахнат агитационни материали, поставени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гр.Омуртаг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съгласието на собственика, на електрически стълбове на улиците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.„Васил Левски“,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.“Климент Охридски“,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.“Генерал Тотлебен“,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.“Търновска“,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.“Тунджа“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.“Цар Освободител“, като организацията по премахването им да се осигури от Кмета на община Омуртаг, при необходимост със съдействието на органите на МВР.</w:t>
      </w:r>
    </w:p>
    <w:p w:rsidR="0046340E" w:rsidRPr="009A1003" w:rsidRDefault="0046340E" w:rsidP="004634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1003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6340E" w:rsidRPr="00DF6BA2" w:rsidRDefault="0046340E" w:rsidP="0046340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6340E" w:rsidRDefault="0046340E" w:rsidP="0046340E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340E" w:rsidRPr="00410DD5" w:rsidRDefault="0046340E" w:rsidP="004634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заявление от КП“ИЗПРАВИ СЕ!МУТРИ ВЪН!“, с вх.№ 189/07.07.21г.,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191/07.07.2021Г. и от КП“БСП за България“, с вх.№ 192/07.07.2021г., имащи право да посочват членове на СИК на територията на община Търговище за замяна в поименния състав на СИК, поради подадени оставки на членове на СИК.</w:t>
      </w:r>
    </w:p>
    <w:p w:rsidR="0046340E" w:rsidRDefault="0046340E" w:rsidP="0046340E">
      <w:pPr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  На основание чл.72, ал.1,т.1 и т.4 от ИК, РИК Търговище</w:t>
      </w:r>
    </w:p>
    <w:p w:rsidR="0046340E" w:rsidRPr="00770293" w:rsidRDefault="0046340E" w:rsidP="004634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0293">
        <w:rPr>
          <w:rFonts w:ascii="Times New Roman" w:hAnsi="Times New Roman" w:cs="Times New Roman"/>
          <w:sz w:val="24"/>
          <w:szCs w:val="24"/>
        </w:rPr>
        <w:t>Р Е Ш И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Освобождава поради подаване на оставка на членове на СИК и назначава нови членове на СИК на територията на община Търговище, в съответствие с представеното заявление от КП“ИЗПРАВИ СЕ!МУТРИ ВЪН!“, с вх.№ 189/07.07.21г.,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България – Обединение“, с вх.№ 191/07.07.2021Г. и от КП“БСП за България“, с вх.№ 192/07.07.2021г.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Анулира удостоверенията на освободените членове и издава нови на новоназначените такива.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 </w:t>
      </w:r>
    </w:p>
    <w:p w:rsidR="0046340E" w:rsidRDefault="0046340E" w:rsidP="00463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дневния ред на заседанието беше изчерпан и същото беше закрито. </w:t>
      </w: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                                     </w:t>
      </w: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340E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46340E" w:rsidRPr="00A830FA" w:rsidRDefault="0046340E" w:rsidP="004634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40E" w:rsidRDefault="0046340E" w:rsidP="0046340E">
      <w:pPr>
        <w:ind w:firstLine="360"/>
        <w:rPr>
          <w:rFonts w:ascii="Times New Roman" w:hAnsi="Times New Roman" w:cs="Times New Roman"/>
          <w:sz w:val="24"/>
          <w:szCs w:val="24"/>
        </w:rPr>
      </w:pPr>
    </w:p>
    <w:sectPr w:rsidR="0046340E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393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0647A"/>
    <w:rsid w:val="00212D68"/>
    <w:rsid w:val="00223CB2"/>
    <w:rsid w:val="00232E8A"/>
    <w:rsid w:val="002342A5"/>
    <w:rsid w:val="0024443D"/>
    <w:rsid w:val="00256004"/>
    <w:rsid w:val="0026583F"/>
    <w:rsid w:val="002775E4"/>
    <w:rsid w:val="0028693E"/>
    <w:rsid w:val="002B38AB"/>
    <w:rsid w:val="002D5745"/>
    <w:rsid w:val="002E44C1"/>
    <w:rsid w:val="002E5F33"/>
    <w:rsid w:val="00320078"/>
    <w:rsid w:val="00332619"/>
    <w:rsid w:val="003531B9"/>
    <w:rsid w:val="00354B00"/>
    <w:rsid w:val="003608CC"/>
    <w:rsid w:val="00363DAA"/>
    <w:rsid w:val="003702B9"/>
    <w:rsid w:val="0037617F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17C39"/>
    <w:rsid w:val="00426940"/>
    <w:rsid w:val="00432F9B"/>
    <w:rsid w:val="00442095"/>
    <w:rsid w:val="0046150F"/>
    <w:rsid w:val="004617F2"/>
    <w:rsid w:val="0046340E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C73CE"/>
    <w:rsid w:val="004E269C"/>
    <w:rsid w:val="004F0FFC"/>
    <w:rsid w:val="00504371"/>
    <w:rsid w:val="005128D3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87F10"/>
    <w:rsid w:val="00696A90"/>
    <w:rsid w:val="0069747A"/>
    <w:rsid w:val="006A223E"/>
    <w:rsid w:val="006A77C9"/>
    <w:rsid w:val="006B1BDD"/>
    <w:rsid w:val="006B57D5"/>
    <w:rsid w:val="006B6EAA"/>
    <w:rsid w:val="006C0CA3"/>
    <w:rsid w:val="006D20EB"/>
    <w:rsid w:val="006E6E12"/>
    <w:rsid w:val="006F02CC"/>
    <w:rsid w:val="006F2D7E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2554B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9567F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2630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3F43"/>
    <w:rsid w:val="00B14C02"/>
    <w:rsid w:val="00B217CC"/>
    <w:rsid w:val="00B437CE"/>
    <w:rsid w:val="00B4398E"/>
    <w:rsid w:val="00B54F4C"/>
    <w:rsid w:val="00B6474A"/>
    <w:rsid w:val="00B6498C"/>
    <w:rsid w:val="00B8320A"/>
    <w:rsid w:val="00B85C10"/>
    <w:rsid w:val="00B86D37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34194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192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35B45"/>
    <w:rsid w:val="00E47B3E"/>
    <w:rsid w:val="00E52D8F"/>
    <w:rsid w:val="00E5739F"/>
    <w:rsid w:val="00E61C23"/>
    <w:rsid w:val="00E70105"/>
    <w:rsid w:val="00E831A4"/>
    <w:rsid w:val="00E95E2D"/>
    <w:rsid w:val="00E96060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758C8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B1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6DE97-CFA1-4868-9DE8-84D22DDF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2021-07-06T14:04:00Z</cp:lastPrinted>
  <dcterms:created xsi:type="dcterms:W3CDTF">2021-07-07T09:12:00Z</dcterms:created>
  <dcterms:modified xsi:type="dcterms:W3CDTF">2021-07-10T15:10:00Z</dcterms:modified>
</cp:coreProperties>
</file>