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4B" w:rsidRPr="00A830FA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място, на което да бъдат обявявани решенията на РИК.</w:t>
      </w:r>
    </w:p>
    <w:p w:rsidR="0005384B" w:rsidRPr="00A830FA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830FA">
        <w:rPr>
          <w:rFonts w:ascii="Times New Roman" w:hAnsi="Times New Roman" w:cs="Times New Roman"/>
          <w:sz w:val="24"/>
          <w:szCs w:val="24"/>
        </w:rPr>
        <w:t>пределяне на член на комисията, който да извърши маркиране на печатите.</w:t>
      </w:r>
    </w:p>
    <w:p w:rsidR="0005384B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Определяне на работно време и режим на работа на комисията.</w:t>
      </w:r>
    </w:p>
    <w:p w:rsidR="0005384B" w:rsidRPr="00654656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подаване на документи за регистрация на инициативни комитети за издигане на кандидати за народни представители в изборите на </w:t>
      </w:r>
      <w:r w:rsidR="00F018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018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0185A">
        <w:rPr>
          <w:rFonts w:ascii="Times New Roman" w:hAnsi="Times New Roman" w:cs="Times New Roman"/>
          <w:sz w:val="24"/>
          <w:szCs w:val="24"/>
        </w:rPr>
        <w:t>2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05384B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54656">
        <w:rPr>
          <w:rFonts w:ascii="Times New Roman" w:hAnsi="Times New Roman" w:cs="Times New Roman"/>
          <w:sz w:val="24"/>
          <w:szCs w:val="24"/>
        </w:rPr>
        <w:t xml:space="preserve">Определяне на срок за подаване на документи за регистрация на кандидати за народни представители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4656">
        <w:rPr>
          <w:rFonts w:ascii="Times New Roman" w:hAnsi="Times New Roman" w:cs="Times New Roman"/>
          <w:sz w:val="24"/>
          <w:szCs w:val="24"/>
        </w:rPr>
        <w:t xml:space="preserve">изборите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54656">
        <w:rPr>
          <w:rFonts w:ascii="Times New Roman" w:hAnsi="Times New Roman" w:cs="Times New Roman"/>
          <w:sz w:val="24"/>
          <w:szCs w:val="24"/>
        </w:rPr>
        <w:t xml:space="preserve">а </w:t>
      </w:r>
      <w:r w:rsidR="00F0185A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.1</w:t>
      </w:r>
      <w:r w:rsidR="00F018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</w:t>
      </w:r>
      <w:r w:rsidR="00F0185A">
        <w:rPr>
          <w:rFonts w:ascii="Times New Roman" w:hAnsi="Times New Roman" w:cs="Times New Roman"/>
          <w:sz w:val="24"/>
          <w:szCs w:val="24"/>
        </w:rPr>
        <w:t>2</w:t>
      </w:r>
      <w:r w:rsidRPr="00654656">
        <w:rPr>
          <w:rFonts w:ascii="Times New Roman" w:hAnsi="Times New Roman" w:cs="Times New Roman"/>
          <w:sz w:val="24"/>
          <w:szCs w:val="24"/>
        </w:rPr>
        <w:t>г.</w:t>
      </w:r>
    </w:p>
    <w:p w:rsidR="0005384B" w:rsidRDefault="0005384B" w:rsidP="000538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</w:t>
      </w:r>
      <w:r w:rsidRPr="00A830FA">
        <w:rPr>
          <w:rFonts w:ascii="Times New Roman" w:hAnsi="Times New Roman" w:cs="Times New Roman"/>
          <w:sz w:val="24"/>
          <w:szCs w:val="24"/>
        </w:rPr>
        <w:t>ъздаване на работна група от специалисти, които да подпомагат работата на РИК – Търговище.</w:t>
      </w:r>
    </w:p>
    <w:p w:rsidR="00313A04" w:rsidRDefault="00313A04"/>
    <w:sectPr w:rsidR="00313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D1"/>
    <w:rsid w:val="0005384B"/>
    <w:rsid w:val="00313A04"/>
    <w:rsid w:val="003D29D1"/>
    <w:rsid w:val="00800340"/>
    <w:rsid w:val="00F0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A0CDD-DEC1-43E0-B1F4-DD9EDA24C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84B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RikTg</dc:creator>
  <cp:keywords/>
  <dc:description/>
  <cp:lastModifiedBy>RikTg</cp:lastModifiedBy>
  <cp:revision>4</cp:revision>
  <dcterms:created xsi:type="dcterms:W3CDTF">2021-09-25T07:12:00Z</dcterms:created>
  <dcterms:modified xsi:type="dcterms:W3CDTF">2022-08-11T08:38:00Z</dcterms:modified>
</cp:coreProperties>
</file>